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СОВЕТ МИНИСТРОВ РЕСПУБЛИКИ ТАДЖИКИСТАН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"ОБ УТВЕРЖДЕНИИ  ПОРЯДКА   ОПРЕДЕЛЕНИЯ   ПЛАТЫ   ЗА   ЗАГРЯЗНЕНИЕ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       ОКРУЖАЮЩЕЙ ПРИРОДНОЙ СРЕДЫ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,Р</w:t>
      </w:r>
      <w:proofErr w:type="gramEnd"/>
      <w:r w:rsidRPr="005722F0">
        <w:rPr>
          <w:rFonts w:ascii="Courier New CYR" w:hAnsi="Courier New CYR" w:cs="Courier New CYR"/>
          <w:b/>
          <w:bCs/>
          <w:sz w:val="20"/>
          <w:szCs w:val="20"/>
        </w:rPr>
        <w:t>АЗМЕЩЕНИЕ ОТХОДОВ"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  (в редакции Постановления Правительства РТ от 31.08.2004г.№367)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 введения платного природопользования в условиях перехода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Республики к рыночным отношениям Правительство Республики  Таджикистан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постановляет   (в   редакции   Постановления   Правительства   РТ   от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31.08.2004г. №367):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прилагаемый   Порядок   определения   платы  и  её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предельных  размеров  за  загрязнение  окружающей   природной   среды,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размещение отходов и вести его в действие с 1 января 1994 года.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Государственный комитет  охраны  окружающей  среды  и  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лесного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хозяйства  Республики  Таджикистан  разработать  и  по  согласованию 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с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Министерство   экономики   и   торговли   Республики   Таджикистан   и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Министерством  финансов Республики Таджикистан до 21 декабря 1993 года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утвердить   (в   редакции   Постановления    Правительства    РТ    от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31.08.2004г.№367):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базовые нормативы платы за выбросы, сбросы загрязняющих веществ 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окружающую   природную   среду,  размещение  отходов  и  коэффициенты,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учитывающие экологические факторы;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методические указания по взиманию платы за загрязнение окружающей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природной среды и перечень  природоохранных  мероприятий,  затраты  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на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выполнение</w:t>
      </w:r>
      <w:proofErr w:type="gramEnd"/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которых могут засчитываться в счет платежей.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3. Государственный комитет  охраны  окружающей  среды  и  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лесного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хозяйства  Республики  Таджикистан,  Министерству  финансов Республики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 с участием Национального  банка  Таджикистана  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месячный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срок  разработать  и  утвердить  нормативные  документы,  определяющие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механизм  перечисления  </w:t>
      </w:r>
      <w:proofErr w:type="spell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природопользователями</w:t>
      </w:r>
      <w:proofErr w:type="spellEnd"/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платы  за   загрязнение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окружающей  природной  среды и порядок направления указанных средств 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доход Республиканского фонда охраны природы Республики  Таджикистан  и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местные  фонды  охраны  природы  на территории Республики Таджикистан.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(в редакции Постановления Правительства РТ №367 от 31.08.2004г.№367)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4. Министерствам,   ведомствам,   местные  исполнительные  органы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государственной  власти,  учреждениям,  предприятиям  и  организациям,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расположенным</w:t>
      </w:r>
      <w:proofErr w:type="gramEnd"/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на территории Республики Таджикистан, независимо от форм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собственности,  а   также   гражданам,   осуществляющим   деятельность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связанную</w:t>
      </w:r>
      <w:proofErr w:type="gramEnd"/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с    использованием    природных   ресурсов,   обеспечить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своевременное и полное перечисление платы  за  загрязнение  окружающей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природной  среды  и  размещение  отходов  на специальные счета органов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охраны природы  через  центральные  казначейства  финансовых  органов.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(в редакции Постановления Правительства РТ  от 31.08.2004г.№367)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5. Признать с 1 января 1994 года  утратившим  силу  постановление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Кабинета  Министров  Таджикской  ССР  от  16 августа 1991 года №246 "О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введении</w:t>
      </w:r>
      <w:proofErr w:type="gramEnd"/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платежей за выбросы (сбросы, размещение) загрязняющих веществ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>в природную среду на территории Таджикской ССР".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И.О. Председателя Совета Министров 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</w:t>
      </w:r>
      <w:r w:rsidRPr="005722F0">
        <w:rPr>
          <w:rFonts w:ascii="Courier New CYR" w:hAnsi="Courier New CYR" w:cs="Courier New CYR"/>
          <w:b/>
          <w:bCs/>
          <w:sz w:val="20"/>
          <w:szCs w:val="20"/>
        </w:rPr>
        <w:tab/>
      </w:r>
      <w:r w:rsidRPr="005722F0">
        <w:rPr>
          <w:rFonts w:ascii="Courier New CYR" w:hAnsi="Courier New CYR" w:cs="Courier New CYR"/>
          <w:b/>
          <w:bCs/>
          <w:sz w:val="20"/>
          <w:szCs w:val="20"/>
        </w:rPr>
        <w:tab/>
      </w:r>
      <w:r w:rsidRPr="005722F0">
        <w:rPr>
          <w:rFonts w:ascii="Courier New CYR" w:hAnsi="Courier New CYR" w:cs="Courier New CYR"/>
          <w:b/>
          <w:bCs/>
          <w:sz w:val="20"/>
          <w:szCs w:val="20"/>
        </w:rPr>
        <w:tab/>
        <w:t xml:space="preserve">   А. </w:t>
      </w:r>
      <w:proofErr w:type="spell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Самадов</w:t>
      </w:r>
      <w:proofErr w:type="spellEnd"/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Управляющий Делами Совета Министров 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 Р.Мирзоев</w:t>
      </w: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722F0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от 23 декабря 1993 года № 619</w:t>
      </w:r>
    </w:p>
    <w:p w:rsidR="00671B69" w:rsidRPr="005722F0" w:rsidRDefault="005722F0" w:rsidP="005722F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722F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</w:t>
      </w:r>
      <w:proofErr w:type="gramStart"/>
      <w:r w:rsidRPr="005722F0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5722F0">
        <w:rPr>
          <w:rFonts w:ascii="Courier New CYR" w:hAnsi="Courier New CYR" w:cs="Courier New CYR"/>
          <w:b/>
          <w:bCs/>
          <w:sz w:val="20"/>
          <w:szCs w:val="20"/>
        </w:rPr>
        <w:t>ушанбе</w:t>
      </w:r>
    </w:p>
    <w:sectPr w:rsidR="00671B69" w:rsidRPr="005722F0" w:rsidSect="00415F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2F0"/>
    <w:rsid w:val="005722F0"/>
    <w:rsid w:val="0067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>Home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2012-12-04T09:14:00Z</dcterms:created>
  <dcterms:modified xsi:type="dcterms:W3CDTF">2012-12-04T09:15:00Z</dcterms:modified>
</cp:coreProperties>
</file>